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9C" w:rsidRDefault="001D249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249C" w:rsidRDefault="001D249C">
      <w:pPr>
        <w:pStyle w:val="ConsPlusNormal"/>
        <w:jc w:val="both"/>
        <w:outlineLvl w:val="0"/>
      </w:pPr>
    </w:p>
    <w:p w:rsidR="001D249C" w:rsidRDefault="001D249C">
      <w:pPr>
        <w:pStyle w:val="ConsPlusNormal"/>
        <w:outlineLvl w:val="0"/>
      </w:pPr>
      <w:r>
        <w:t>Зарегистрировано в Минюсте России 26 мая 2014 г. N 32430</w:t>
      </w:r>
    </w:p>
    <w:p w:rsidR="001D249C" w:rsidRDefault="001D2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49C" w:rsidRDefault="001D249C">
      <w:pPr>
        <w:pStyle w:val="ConsPlusNormal"/>
        <w:jc w:val="both"/>
      </w:pPr>
    </w:p>
    <w:p w:rsidR="001D249C" w:rsidRDefault="001D249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D249C" w:rsidRDefault="001D249C">
      <w:pPr>
        <w:pStyle w:val="ConsPlusTitle"/>
        <w:jc w:val="center"/>
      </w:pPr>
    </w:p>
    <w:p w:rsidR="001D249C" w:rsidRDefault="001D249C">
      <w:pPr>
        <w:pStyle w:val="ConsPlusTitle"/>
        <w:jc w:val="center"/>
      </w:pPr>
      <w:r>
        <w:t>ПРИКАЗ</w:t>
      </w:r>
    </w:p>
    <w:p w:rsidR="001D249C" w:rsidRDefault="001D249C">
      <w:pPr>
        <w:pStyle w:val="ConsPlusTitle"/>
        <w:jc w:val="center"/>
      </w:pPr>
      <w:bookmarkStart w:id="0" w:name="_GoBack"/>
      <w:r>
        <w:t>от 28 марта 2014 г. N 159н</w:t>
      </w:r>
    </w:p>
    <w:bookmarkEnd w:id="0"/>
    <w:p w:rsidR="001D249C" w:rsidRDefault="001D249C">
      <w:pPr>
        <w:pStyle w:val="ConsPlusTitle"/>
        <w:jc w:val="center"/>
      </w:pPr>
    </w:p>
    <w:p w:rsidR="001D249C" w:rsidRDefault="001D249C">
      <w:pPr>
        <w:pStyle w:val="ConsPlusTitle"/>
        <w:jc w:val="center"/>
      </w:pPr>
      <w:r>
        <w:t>ОБ УТВЕРЖДЕНИИ ФОРМЫ ЗАЯВЛЕНИЯ</w:t>
      </w:r>
    </w:p>
    <w:p w:rsidR="001D249C" w:rsidRDefault="001D249C">
      <w:pPr>
        <w:pStyle w:val="ConsPlusTitle"/>
        <w:jc w:val="center"/>
      </w:pPr>
      <w:r>
        <w:t>О ПРЕДОСТАВЛЕНИИ СОЦИАЛЬНЫХ УСЛУГ</w:t>
      </w:r>
    </w:p>
    <w:p w:rsidR="001D249C" w:rsidRDefault="001D24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24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49C" w:rsidRDefault="001D24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49C" w:rsidRDefault="001D24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249C" w:rsidRDefault="001D24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49C" w:rsidRDefault="001D249C">
      <w:pPr>
        <w:pStyle w:val="ConsPlusNormal"/>
        <w:jc w:val="center"/>
      </w:pPr>
    </w:p>
    <w:p w:rsidR="001D249C" w:rsidRDefault="001D249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1D249C" w:rsidRDefault="001D249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4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1D249C" w:rsidRDefault="001D249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1D249C" w:rsidRDefault="001D249C">
      <w:pPr>
        <w:pStyle w:val="ConsPlusNormal"/>
        <w:ind w:firstLine="540"/>
        <w:jc w:val="both"/>
      </w:pPr>
    </w:p>
    <w:p w:rsidR="001D249C" w:rsidRDefault="001D249C">
      <w:pPr>
        <w:pStyle w:val="ConsPlusNormal"/>
        <w:jc w:val="right"/>
      </w:pPr>
      <w:r>
        <w:t>Министр</w:t>
      </w:r>
    </w:p>
    <w:p w:rsidR="001D249C" w:rsidRDefault="001D249C">
      <w:pPr>
        <w:pStyle w:val="ConsPlusNormal"/>
        <w:jc w:val="right"/>
      </w:pPr>
      <w:r>
        <w:t>М.А.ТОПИЛИН</w:t>
      </w:r>
    </w:p>
    <w:p w:rsidR="001D249C" w:rsidRDefault="001D249C">
      <w:pPr>
        <w:pStyle w:val="ConsPlusNormal"/>
        <w:jc w:val="both"/>
      </w:pPr>
    </w:p>
    <w:p w:rsidR="001D249C" w:rsidRDefault="001D249C">
      <w:pPr>
        <w:pStyle w:val="ConsPlusNormal"/>
        <w:jc w:val="both"/>
      </w:pPr>
    </w:p>
    <w:p w:rsidR="001D249C" w:rsidRDefault="001D249C">
      <w:pPr>
        <w:pStyle w:val="ConsPlusNormal"/>
        <w:jc w:val="both"/>
      </w:pPr>
    </w:p>
    <w:p w:rsidR="001D249C" w:rsidRDefault="001D249C">
      <w:pPr>
        <w:pStyle w:val="ConsPlusNormal"/>
        <w:jc w:val="both"/>
      </w:pPr>
    </w:p>
    <w:p w:rsidR="001D249C" w:rsidRDefault="001D249C">
      <w:pPr>
        <w:pStyle w:val="ConsPlusNormal"/>
        <w:jc w:val="both"/>
      </w:pPr>
    </w:p>
    <w:p w:rsidR="001D249C" w:rsidRDefault="001D249C">
      <w:pPr>
        <w:pStyle w:val="ConsPlusNormal"/>
        <w:jc w:val="right"/>
        <w:outlineLvl w:val="0"/>
      </w:pPr>
      <w:r>
        <w:t>Утверждена</w:t>
      </w:r>
    </w:p>
    <w:p w:rsidR="001D249C" w:rsidRDefault="001D249C">
      <w:pPr>
        <w:pStyle w:val="ConsPlusNormal"/>
        <w:jc w:val="right"/>
      </w:pPr>
      <w:r>
        <w:t>приказом Министерства труда</w:t>
      </w:r>
    </w:p>
    <w:p w:rsidR="001D249C" w:rsidRDefault="001D249C">
      <w:pPr>
        <w:pStyle w:val="ConsPlusNormal"/>
        <w:jc w:val="right"/>
      </w:pPr>
      <w:r>
        <w:t>и социальной защиты</w:t>
      </w:r>
    </w:p>
    <w:p w:rsidR="001D249C" w:rsidRDefault="001D249C">
      <w:pPr>
        <w:pStyle w:val="ConsPlusNormal"/>
        <w:jc w:val="right"/>
      </w:pPr>
      <w:r>
        <w:t>Российской Федерации</w:t>
      </w:r>
    </w:p>
    <w:p w:rsidR="001D249C" w:rsidRDefault="001D249C">
      <w:pPr>
        <w:pStyle w:val="ConsPlusNormal"/>
        <w:jc w:val="right"/>
      </w:pPr>
      <w:r>
        <w:t>от 28 марта 2014 г. N 159н</w:t>
      </w:r>
    </w:p>
    <w:p w:rsidR="001D249C" w:rsidRDefault="001D24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24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249C" w:rsidRDefault="001D24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49C" w:rsidRDefault="001D24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0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249C" w:rsidRDefault="001D24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1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249C" w:rsidRDefault="001D249C">
      <w:pPr>
        <w:pStyle w:val="ConsPlusNormal"/>
        <w:jc w:val="both"/>
      </w:pPr>
    </w:p>
    <w:p w:rsidR="001D249C" w:rsidRDefault="001D249C">
      <w:pPr>
        <w:pStyle w:val="ConsPlusNormal"/>
        <w:jc w:val="right"/>
      </w:pPr>
      <w:r>
        <w:t>форма</w:t>
      </w:r>
    </w:p>
    <w:p w:rsidR="001D249C" w:rsidRDefault="001D249C">
      <w:pPr>
        <w:pStyle w:val="ConsPlusNormal"/>
        <w:jc w:val="both"/>
      </w:pPr>
    </w:p>
    <w:p w:rsidR="001D249C" w:rsidRDefault="001D24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1D249C" w:rsidRDefault="001D249C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       заявление)</w:t>
      </w:r>
    </w:p>
    <w:p w:rsidR="001D249C" w:rsidRDefault="001D249C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1D249C" w:rsidRDefault="001D249C">
      <w:pPr>
        <w:pStyle w:val="ConsPlusNonformat"/>
        <w:jc w:val="both"/>
      </w:pPr>
      <w:r>
        <w:t xml:space="preserve">                                           _______________, ______________,</w:t>
      </w:r>
    </w:p>
    <w:p w:rsidR="001D249C" w:rsidRDefault="001D249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1D249C" w:rsidRDefault="001D24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D249C" w:rsidRDefault="001D249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1D249C" w:rsidRDefault="001D249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</w:t>
      </w:r>
      <w:proofErr w:type="spellStart"/>
      <w:r>
        <w:t>mail</w:t>
      </w:r>
      <w:proofErr w:type="spellEnd"/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1D249C" w:rsidRDefault="001D249C">
      <w:pPr>
        <w:pStyle w:val="ConsPlusNonformat"/>
        <w:jc w:val="both"/>
      </w:pPr>
      <w:r>
        <w:t xml:space="preserve">                                           от </w:t>
      </w:r>
      <w:hyperlink w:anchor="P120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1D249C" w:rsidRDefault="001D24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1D249C" w:rsidRDefault="001D24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1D249C" w:rsidRDefault="001D24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1D249C" w:rsidRDefault="001D249C">
      <w:pPr>
        <w:pStyle w:val="ConsPlusNonformat"/>
        <w:jc w:val="both"/>
      </w:pPr>
    </w:p>
    <w:p w:rsidR="001D249C" w:rsidRDefault="001D249C">
      <w:pPr>
        <w:pStyle w:val="ConsPlusNonformat"/>
        <w:jc w:val="both"/>
      </w:pPr>
      <w:bookmarkStart w:id="1" w:name="P84"/>
      <w:bookmarkEnd w:id="1"/>
      <w:r>
        <w:t xml:space="preserve">                                 Заявление</w:t>
      </w:r>
    </w:p>
    <w:p w:rsidR="001D249C" w:rsidRDefault="001D249C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1D249C" w:rsidRDefault="001D249C">
      <w:pPr>
        <w:pStyle w:val="ConsPlusNonformat"/>
        <w:jc w:val="both"/>
      </w:pPr>
    </w:p>
    <w:p w:rsidR="001D249C" w:rsidRDefault="001D249C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1D249C" w:rsidRDefault="001D249C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1D249C" w:rsidRDefault="001D249C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1D249C" w:rsidRDefault="001D249C">
      <w:pPr>
        <w:pStyle w:val="ConsPlusNonformat"/>
        <w:jc w:val="both"/>
      </w:pPr>
      <w:r>
        <w:t>__________________________________________________________________________.</w:t>
      </w:r>
    </w:p>
    <w:p w:rsidR="001D249C" w:rsidRDefault="001D249C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1D249C" w:rsidRDefault="001D249C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1D249C" w:rsidRDefault="001D249C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1D249C" w:rsidRDefault="001D249C">
      <w:pPr>
        <w:pStyle w:val="ConsPlusNonformat"/>
        <w:jc w:val="both"/>
      </w:pPr>
      <w:r>
        <w:t>__________________________________________________________________________.</w:t>
      </w:r>
    </w:p>
    <w:p w:rsidR="001D249C" w:rsidRDefault="001D249C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1D249C" w:rsidRDefault="001D249C">
      <w:pPr>
        <w:pStyle w:val="ConsPlusNonformat"/>
        <w:jc w:val="both"/>
      </w:pPr>
      <w:r>
        <w:t xml:space="preserve">    В    предоставлении    социальных    услуг    нуждаюсь   по   следующим</w:t>
      </w:r>
    </w:p>
    <w:p w:rsidR="001D249C" w:rsidRDefault="001D249C">
      <w:pPr>
        <w:pStyle w:val="ConsPlusNonformat"/>
        <w:jc w:val="both"/>
      </w:pPr>
      <w:r>
        <w:t xml:space="preserve">обстоятельствам: </w:t>
      </w:r>
      <w:hyperlink w:anchor="P121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1D249C" w:rsidRDefault="001D249C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1D249C" w:rsidRDefault="001D249C">
      <w:pPr>
        <w:pStyle w:val="ConsPlusNonformat"/>
        <w:jc w:val="both"/>
      </w:pPr>
      <w:r>
        <w:t>__________________________________________________________________________.</w:t>
      </w:r>
    </w:p>
    <w:p w:rsidR="001D249C" w:rsidRDefault="001D249C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1D249C" w:rsidRDefault="001D249C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1D249C" w:rsidRDefault="001D249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1D249C" w:rsidRDefault="001D249C">
      <w:pPr>
        <w:pStyle w:val="ConsPlusNonformat"/>
        <w:jc w:val="both"/>
      </w:pPr>
      <w:r>
        <w:lastRenderedPageBreak/>
        <w:t xml:space="preserve">    Сведения  о  доходе,  учитываемые  для  расчета величины среднедушевого</w:t>
      </w:r>
    </w:p>
    <w:p w:rsidR="001D249C" w:rsidRDefault="001D249C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122" w:history="1">
        <w:r>
          <w:rPr>
            <w:color w:val="0000FF"/>
          </w:rPr>
          <w:t>&lt;3&gt;</w:t>
        </w:r>
      </w:hyperlink>
      <w:r>
        <w:t>:</w:t>
      </w:r>
    </w:p>
    <w:p w:rsidR="001D249C" w:rsidRDefault="001D249C">
      <w:pPr>
        <w:pStyle w:val="ConsPlusNonformat"/>
        <w:jc w:val="both"/>
      </w:pPr>
      <w:r>
        <w:t>___________________________________________________________________________</w:t>
      </w:r>
    </w:p>
    <w:p w:rsidR="001D249C" w:rsidRDefault="001D249C">
      <w:pPr>
        <w:pStyle w:val="ConsPlusNonformat"/>
        <w:jc w:val="both"/>
      </w:pPr>
      <w:r>
        <w:t>__________________________________________________________________________.</w:t>
      </w:r>
    </w:p>
    <w:p w:rsidR="001D249C" w:rsidRDefault="001D249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D249C" w:rsidRDefault="001D249C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2" w:history="1">
        <w:r>
          <w:rPr>
            <w:color w:val="0000FF"/>
          </w:rPr>
          <w:t>статьей 9</w:t>
        </w:r>
      </w:hyperlink>
    </w:p>
    <w:p w:rsidR="001D249C" w:rsidRDefault="001D249C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3" w:history="1">
        <w:r>
          <w:rPr>
            <w:color w:val="0000FF"/>
          </w:rPr>
          <w:t>&lt;4&gt;</w:t>
        </w:r>
      </w:hyperlink>
    </w:p>
    <w:p w:rsidR="001D249C" w:rsidRDefault="001D249C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1D249C" w:rsidRDefault="001D249C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1D249C" w:rsidRDefault="001D249C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1D249C" w:rsidRDefault="001D249C">
      <w:pPr>
        <w:pStyle w:val="ConsPlusNonformat"/>
        <w:jc w:val="both"/>
      </w:pPr>
    </w:p>
    <w:p w:rsidR="001D249C" w:rsidRDefault="001D249C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1D249C" w:rsidRDefault="001D249C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1D249C" w:rsidRDefault="001D249C">
      <w:pPr>
        <w:pStyle w:val="ConsPlusNormal"/>
        <w:jc w:val="both"/>
      </w:pPr>
    </w:p>
    <w:p w:rsidR="001D249C" w:rsidRDefault="001D249C">
      <w:pPr>
        <w:pStyle w:val="ConsPlusNormal"/>
        <w:ind w:firstLine="540"/>
        <w:jc w:val="both"/>
      </w:pPr>
      <w:r>
        <w:t>--------------------------------</w:t>
      </w:r>
    </w:p>
    <w:p w:rsidR="001D249C" w:rsidRDefault="001D249C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1D249C" w:rsidRDefault="001D249C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D249C" w:rsidRDefault="001D249C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&lt;3&gt; </w:t>
      </w:r>
      <w:hyperlink r:id="rId14" w:history="1">
        <w:r>
          <w:rPr>
            <w:color w:val="0000FF"/>
          </w:rPr>
          <w:t>Статьи 31</w:t>
        </w:r>
      </w:hyperlink>
      <w:r>
        <w:t xml:space="preserve"> и </w:t>
      </w:r>
      <w:hyperlink r:id="rId15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D249C" w:rsidRDefault="001D249C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&lt;4&gt; Собрание законодательства Российской Федерации, 2006, N 31, ст. 3451; 2010, N 31, ст. 4196; 2011, N 31, ст. 4701; 2013, N 30, ст. 4038.</w:t>
      </w:r>
    </w:p>
    <w:p w:rsidR="001D249C" w:rsidRDefault="001D249C">
      <w:pPr>
        <w:pStyle w:val="ConsPlusNormal"/>
        <w:jc w:val="both"/>
      </w:pPr>
    </w:p>
    <w:p w:rsidR="001D249C" w:rsidRDefault="001D249C">
      <w:pPr>
        <w:pStyle w:val="ConsPlusNormal"/>
        <w:jc w:val="both"/>
      </w:pPr>
    </w:p>
    <w:p w:rsidR="001D249C" w:rsidRDefault="001D2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DD8" w:rsidRDefault="001B78BD"/>
    <w:sectPr w:rsidR="00291DD8" w:rsidSect="0077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9C"/>
    <w:rsid w:val="001365E2"/>
    <w:rsid w:val="001B78BD"/>
    <w:rsid w:val="001D249C"/>
    <w:rsid w:val="00A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2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2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45E16491BFE346E77FD1F55BCDAFB9923C29B0AE297AB8E7A91BBB79FE3EDC0860A8932B95654b500G" TargetMode="External"/><Relationship Id="rId13" Type="http://schemas.openxmlformats.org/officeDocument/2006/relationships/hyperlink" Target="consultantplus://offline/ref=C0C45E16491BFE346E77FD1F55BCDAFB9923C29B0AE297AB8E7A91BBB79FE3EDC0860A8932B95754b50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C45E16491BFE346E77FD1F55BCDAFB9922CD970AEC97AB8E7A91BBB79FE3EDC0860A8932B95652b506G" TargetMode="External"/><Relationship Id="rId12" Type="http://schemas.openxmlformats.org/officeDocument/2006/relationships/hyperlink" Target="consultantplus://offline/ref=C0C45E16491BFE346E77FD1F55BCDAFB9929CA960EE197AB8E7A91BBB79FE3EDC0860A8932B95454b50E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45E16491BFE346E77FD1F55BCDAFB992BC3940EE697AB8E7A91BBB79FE3EDC0860A8932B95653b500G" TargetMode="External"/><Relationship Id="rId11" Type="http://schemas.openxmlformats.org/officeDocument/2006/relationships/hyperlink" Target="consultantplus://offline/ref=C0C45E16491BFE346E77FD1F55BCDAFB9922CD970AEC97AB8E7A91BBB79FE3EDC0860A8932B95652b50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C45E16491BFE346E77FD1F55BCDAFB9923C29B0AE297AB8E7A91BBB79FE3EDC0860A8932B95550b505G" TargetMode="External"/><Relationship Id="rId10" Type="http://schemas.openxmlformats.org/officeDocument/2006/relationships/hyperlink" Target="consultantplus://offline/ref=C0C45E16491BFE346E77FD1F55BCDAFB992BC3940EE697AB8E7A91BBB79FE3EDC0860A8932B95653b50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C45E16491BFE346E77FD1F55BCDAFB9922C29509E797AB8E7A91BBB79FE3EDC0860Ab80AG" TargetMode="External"/><Relationship Id="rId14" Type="http://schemas.openxmlformats.org/officeDocument/2006/relationships/hyperlink" Target="consultantplus://offline/ref=C0C45E16491BFE346E77FD1F55BCDAFB9923C29B0AE297AB8E7A91BBB79FE3EDC0860A8932B95551b50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2018-07-10T06:52:00Z</dcterms:created>
  <dcterms:modified xsi:type="dcterms:W3CDTF">2018-07-10T07:13:00Z</dcterms:modified>
</cp:coreProperties>
</file>